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18 октября 2022 г. № 1078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21.10.2022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18 октября 2022 г. № 1078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06.07.2012 № 527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требованиям действующего законодательства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06.07.2012 № 527 «Об утверждении Административного регламента администрации городского округа город Воронеж по предоставлению муниципальной услуги «Предоставление сведений из реестра муниципального имущества»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Административный регламент администрации городского округа город Воронеж по предоставлению муниципальной услуги «Предоставление сведений из реестра муниципального имущества».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